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CB51" w14:textId="77777777" w:rsidR="00D7187C" w:rsidRDefault="00D7187C" w:rsidP="00D7187C">
      <w:pPr>
        <w:jc w:val="lowKashida"/>
        <w:rPr>
          <w:lang w:val="en-US"/>
        </w:rPr>
      </w:pPr>
    </w:p>
    <w:p w14:paraId="505E8505" w14:textId="169D5C12" w:rsidR="00554FD8" w:rsidRPr="00BB11FD" w:rsidRDefault="044809F4" w:rsidP="00554FD8">
      <w:pPr>
        <w:jc w:val="lowKashida"/>
        <w:rPr>
          <w:b/>
          <w:bCs/>
          <w:sz w:val="24"/>
          <w:szCs w:val="24"/>
        </w:rPr>
      </w:pPr>
      <w:bookmarkStart w:id="0" w:name="_Hlk115631049"/>
      <w:r w:rsidRPr="044809F4">
        <w:rPr>
          <w:b/>
          <w:bCs/>
          <w:sz w:val="24"/>
          <w:szCs w:val="24"/>
        </w:rPr>
        <w:t xml:space="preserve">Call for Applications - Insight Academy </w:t>
      </w:r>
      <w:bookmarkEnd w:id="0"/>
      <w:r w:rsidRPr="044809F4">
        <w:rPr>
          <w:b/>
          <w:bCs/>
          <w:sz w:val="24"/>
          <w:szCs w:val="24"/>
        </w:rPr>
        <w:t>2023!</w:t>
      </w:r>
    </w:p>
    <w:p w14:paraId="0A9FBBAC" w14:textId="77777777" w:rsidR="00554FD8" w:rsidRPr="00BB11FD" w:rsidRDefault="00554FD8" w:rsidP="00554FD8">
      <w:pPr>
        <w:jc w:val="lowKashida"/>
        <w:rPr>
          <w:b/>
          <w:bCs/>
        </w:rPr>
      </w:pPr>
    </w:p>
    <w:p w14:paraId="5F717A1A" w14:textId="33A50DA0" w:rsidR="0001097A" w:rsidRPr="009E28C5" w:rsidRDefault="006C0BC2" w:rsidP="006C0BC2">
      <w:pPr>
        <w:jc w:val="lowKashida"/>
      </w:pPr>
      <w:r w:rsidRPr="00BB11FD">
        <w:t>We are glad to announce that our call for applications is open now! If you are an academic or non-academic staff from scientific organizations (universities or research institutes) and interested in spinning off innovative companies, take this opportunity and apply to Insight Academy now</w:t>
      </w:r>
      <w:r w:rsidR="0001097A" w:rsidRPr="00BB11FD">
        <w:t>!</w:t>
      </w:r>
    </w:p>
    <w:p w14:paraId="293C147F" w14:textId="77777777" w:rsidR="0001097A" w:rsidRPr="009E28C5" w:rsidRDefault="0001097A" w:rsidP="00554FD8">
      <w:pPr>
        <w:jc w:val="lowKashida"/>
      </w:pPr>
    </w:p>
    <w:p w14:paraId="753C8D8B" w14:textId="055BA8FD" w:rsidR="003608B4" w:rsidRPr="00BB11FD" w:rsidRDefault="003608B4" w:rsidP="003608B4">
      <w:pPr>
        <w:jc w:val="lowKashida"/>
      </w:pPr>
      <w:r w:rsidRPr="00BB11FD">
        <w:rPr>
          <w:b/>
          <w:bCs/>
        </w:rPr>
        <w:t>Insight Academy</w:t>
      </w:r>
      <w:r w:rsidRPr="00BB11FD">
        <w:t xml:space="preserve"> is an </w:t>
      </w:r>
      <w:r w:rsidRPr="00BB11FD">
        <w:rPr>
          <w:b/>
          <w:bCs/>
        </w:rPr>
        <w:t>advisory</w:t>
      </w:r>
      <w:r w:rsidRPr="00BB11FD">
        <w:t xml:space="preserve"> and </w:t>
      </w:r>
      <w:r w:rsidRPr="00BB11FD">
        <w:rPr>
          <w:b/>
          <w:bCs/>
        </w:rPr>
        <w:t>capability-building</w:t>
      </w:r>
      <w:r w:rsidRPr="00BB11FD">
        <w:t xml:space="preserve"> program and consists of two programs:</w:t>
      </w:r>
    </w:p>
    <w:p w14:paraId="2F0F1125" w14:textId="77777777" w:rsidR="003608B4" w:rsidRPr="00BB11FD" w:rsidRDefault="003608B4" w:rsidP="003608B4">
      <w:pPr>
        <w:jc w:val="lowKashida"/>
      </w:pPr>
      <w:r w:rsidRPr="00BB11FD">
        <w:t xml:space="preserve"> </w:t>
      </w:r>
    </w:p>
    <w:p w14:paraId="701197D3" w14:textId="77777777" w:rsidR="003608B4" w:rsidRPr="00BB11FD" w:rsidRDefault="003608B4" w:rsidP="003608B4">
      <w:pPr>
        <w:jc w:val="lowKashida"/>
        <w:rPr>
          <w:lang w:val="en-US"/>
        </w:rPr>
      </w:pPr>
      <w:r w:rsidRPr="00BB11FD">
        <w:t xml:space="preserve">In the first program (start-up/spin-off support program), it helps scientific organisations’ </w:t>
      </w:r>
      <w:r w:rsidRPr="00BB11FD">
        <w:rPr>
          <w:u w:val="single"/>
        </w:rPr>
        <w:t>early-stage start-up and spin-off companies</w:t>
      </w:r>
      <w:r w:rsidRPr="00BB11FD">
        <w:t xml:space="preserve"> relevant to contemporary </w:t>
      </w:r>
      <w:r w:rsidRPr="00BB11FD">
        <w:rPr>
          <w:u w:val="single"/>
        </w:rPr>
        <w:t>agrifood and health systems</w:t>
      </w:r>
      <w:r w:rsidRPr="00BB11FD">
        <w:t xml:space="preserve"> by offering </w:t>
      </w:r>
      <w:r w:rsidRPr="00BB11FD">
        <w:rPr>
          <w:u w:val="single"/>
        </w:rPr>
        <w:t>support services</w:t>
      </w:r>
      <w:r w:rsidRPr="00BB11FD">
        <w:t xml:space="preserve"> such as </w:t>
      </w:r>
      <w:bookmarkStart w:id="1" w:name="_Hlk116648187"/>
      <w:r w:rsidRPr="00BB11FD">
        <w:rPr>
          <w:lang w:val="en-US"/>
        </w:rPr>
        <w:t xml:space="preserve">scale-up and consultancy on </w:t>
      </w:r>
      <w:proofErr w:type="gramStart"/>
      <w:r w:rsidRPr="00BB11FD">
        <w:rPr>
          <w:lang w:val="en-US"/>
        </w:rPr>
        <w:t>e.g.</w:t>
      </w:r>
      <w:proofErr w:type="gramEnd"/>
      <w:r w:rsidRPr="00BB11FD">
        <w:rPr>
          <w:lang w:val="en-US"/>
        </w:rPr>
        <w:t xml:space="preserve"> access </w:t>
      </w:r>
      <w:r w:rsidRPr="00BB11FD">
        <w:rPr>
          <w:lang w:val="tr-TR"/>
        </w:rPr>
        <w:t>to project funding opportunities</w:t>
      </w:r>
      <w:r w:rsidRPr="00BB11FD">
        <w:rPr>
          <w:lang w:val="en-US"/>
        </w:rPr>
        <w:t>,</w:t>
      </w:r>
      <w:r w:rsidRPr="00BB11FD">
        <w:rPr>
          <w:lang w:val="tr-TR"/>
        </w:rPr>
        <w:t xml:space="preserve"> product development</w:t>
      </w:r>
      <w:r w:rsidRPr="00BB11FD">
        <w:rPr>
          <w:lang w:val="en-US"/>
        </w:rPr>
        <w:t>, etc.</w:t>
      </w:r>
      <w:bookmarkEnd w:id="1"/>
    </w:p>
    <w:p w14:paraId="6DFA5C41" w14:textId="77777777" w:rsidR="003608B4" w:rsidRPr="00BB11FD" w:rsidRDefault="003608B4" w:rsidP="003608B4">
      <w:pPr>
        <w:jc w:val="lowKashida"/>
      </w:pPr>
    </w:p>
    <w:p w14:paraId="103CCBD4" w14:textId="5C84ADA2" w:rsidR="00554FD8" w:rsidRPr="00BB11FD" w:rsidRDefault="003608B4" w:rsidP="005471E1">
      <w:pPr>
        <w:jc w:val="lowKashida"/>
      </w:pPr>
      <w:r w:rsidRPr="00BB11FD">
        <w:t xml:space="preserve">In the second program (Insight Academy), it </w:t>
      </w:r>
      <w:r w:rsidRPr="00BB11FD">
        <w:rPr>
          <w:u w:val="single"/>
        </w:rPr>
        <w:t>offers to scientific organisations' academic and non-academic staff interested in spinning off innovative companies insights</w:t>
      </w:r>
      <w:r w:rsidRPr="00BB11FD">
        <w:t xml:space="preserve"> </w:t>
      </w:r>
      <w:r w:rsidR="005471E1" w:rsidRPr="00BB11FD">
        <w:t>into the complexity of food and health systems, state-of-the-art technologies and innovations, actual needs of industries and customers, sectorial regulations, and funding and capital market for innovative start-ups by professionals working in the field of food and health innovations from industry, academia and European institutions. Participants will gain insights into emerging food and health technologies and research trends, becoming equipped with knowledge needed to contribute and better develop their innovation eco-systems through the creation and operation of more sustainable and competitive start-up and spin-off companies related to food and health sectors</w:t>
      </w:r>
      <w:r w:rsidRPr="00BB11FD">
        <w:t>.</w:t>
      </w:r>
      <w:r w:rsidR="00853B74" w:rsidRPr="00BB11FD">
        <w:t> </w:t>
      </w:r>
    </w:p>
    <w:p w14:paraId="78702925" w14:textId="01E763AF" w:rsidR="006F5420" w:rsidRPr="00BB11FD" w:rsidRDefault="006F5420" w:rsidP="0001097A">
      <w:pPr>
        <w:jc w:val="lowKashida"/>
      </w:pPr>
    </w:p>
    <w:p w14:paraId="24E7F223" w14:textId="5A429F62" w:rsidR="006F5420" w:rsidRPr="00BB11FD" w:rsidRDefault="006F5420" w:rsidP="0001097A">
      <w:pPr>
        <w:jc w:val="lowKashida"/>
      </w:pPr>
      <w:r w:rsidRPr="00BB11FD">
        <w:t xml:space="preserve">Insight Academy is part of the </w:t>
      </w:r>
      <w:hyperlink r:id="rId11" w:history="1">
        <w:proofErr w:type="spellStart"/>
        <w:r w:rsidRPr="00BB11FD">
          <w:rPr>
            <w:rStyle w:val="Hyperlink"/>
            <w:b/>
            <w:bCs/>
          </w:rPr>
          <w:t>InterHEI</w:t>
        </w:r>
        <w:proofErr w:type="spellEnd"/>
      </w:hyperlink>
      <w:r w:rsidRPr="00BB11FD">
        <w:t xml:space="preserve"> project, a pan-European consortium realizing the Interdisciplinary HEI Entrepreneurship Fostering Program. The </w:t>
      </w:r>
      <w:proofErr w:type="spellStart"/>
      <w:r w:rsidRPr="00BB11FD">
        <w:t>InterHEI</w:t>
      </w:r>
      <w:proofErr w:type="spellEnd"/>
      <w:r w:rsidRPr="00BB11FD">
        <w:t>, under the leadership of the University of Warsaw, brings together consortium partners from Greece, Italy, Poland, Serbia, Slovakia, Spain, Turkey, and Ukraine, providing high-quality knowledge and best practices in the food and health area.</w:t>
      </w:r>
    </w:p>
    <w:p w14:paraId="1CFF5702" w14:textId="77777777" w:rsidR="00554FD8" w:rsidRPr="00BB11FD" w:rsidRDefault="00554FD8" w:rsidP="00554FD8">
      <w:pPr>
        <w:jc w:val="lowKashida"/>
      </w:pPr>
    </w:p>
    <w:p w14:paraId="07644030" w14:textId="77777777" w:rsidR="00554FD8" w:rsidRPr="00BB11FD" w:rsidRDefault="00554FD8" w:rsidP="00554FD8">
      <w:pPr>
        <w:jc w:val="lowKashida"/>
        <w:rPr>
          <w:b/>
          <w:bCs/>
        </w:rPr>
      </w:pPr>
      <w:r w:rsidRPr="00BB11FD">
        <w:rPr>
          <w:b/>
          <w:bCs/>
        </w:rPr>
        <w:t xml:space="preserve">Who can </w:t>
      </w:r>
      <w:proofErr w:type="gramStart"/>
      <w:r w:rsidRPr="00BB11FD">
        <w:rPr>
          <w:b/>
          <w:bCs/>
        </w:rPr>
        <w:t>apply</w:t>
      </w:r>
      <w:proofErr w:type="gramEnd"/>
    </w:p>
    <w:p w14:paraId="1A727AD3" w14:textId="1332F664" w:rsidR="008129C6" w:rsidRPr="00BB11FD" w:rsidRDefault="00BB11FD" w:rsidP="00BB11FD">
      <w:pPr>
        <w:jc w:val="lowKashida"/>
      </w:pPr>
      <w:bookmarkStart w:id="2" w:name="_Hlk116235430"/>
      <w:r w:rsidRPr="00BB11FD">
        <w:t xml:space="preserve">The Insight Academy is focused on supporting </w:t>
      </w:r>
      <w:r w:rsidRPr="00BB11FD">
        <w:rPr>
          <w:b/>
          <w:bCs/>
        </w:rPr>
        <w:t xml:space="preserve">academic and non-academic staff </w:t>
      </w:r>
      <w:r w:rsidRPr="00BB11FD">
        <w:t xml:space="preserve">interested in spinning off innovative companies. The start-up/spin-off idea must fall under one of the EIT Food innovation focus areas (please see the list </w:t>
      </w:r>
      <w:hyperlink r:id="rId12" w:history="1">
        <w:r w:rsidRPr="00A11233">
          <w:rPr>
            <w:rStyle w:val="Hyperlink"/>
          </w:rPr>
          <w:t>HERE</w:t>
        </w:r>
      </w:hyperlink>
      <w:r w:rsidRPr="00BB11FD">
        <w:t>) or be related to innovation in health sector such as dietary supplements, nutraceuticals, food safety.</w:t>
      </w:r>
      <w:bookmarkEnd w:id="2"/>
      <w:r w:rsidR="00072B6A" w:rsidRPr="00BB11FD">
        <w:t xml:space="preserve"> </w:t>
      </w:r>
    </w:p>
    <w:p w14:paraId="17F05FDE" w14:textId="77777777" w:rsidR="00072B6A" w:rsidRPr="00BB11FD" w:rsidRDefault="00072B6A" w:rsidP="00072B6A">
      <w:pPr>
        <w:jc w:val="lowKashida"/>
      </w:pPr>
    </w:p>
    <w:p w14:paraId="69EB1894" w14:textId="77777777" w:rsidR="00554FD8" w:rsidRPr="00BB11FD" w:rsidRDefault="00554FD8" w:rsidP="00554FD8">
      <w:pPr>
        <w:jc w:val="lowKashida"/>
        <w:rPr>
          <w:b/>
          <w:bCs/>
        </w:rPr>
      </w:pPr>
      <w:r w:rsidRPr="00BB11FD">
        <w:rPr>
          <w:b/>
          <w:bCs/>
        </w:rPr>
        <w:t xml:space="preserve">How it works </w:t>
      </w:r>
    </w:p>
    <w:p w14:paraId="59DC88F3" w14:textId="3158E64F" w:rsidR="005471E1" w:rsidRPr="00BB11FD" w:rsidRDefault="002F2EE1" w:rsidP="005471E1">
      <w:pPr>
        <w:jc w:val="both"/>
      </w:pPr>
      <w:r w:rsidRPr="00BB11FD">
        <w:t xml:space="preserve">The </w:t>
      </w:r>
      <w:r w:rsidR="00CB14FC" w:rsidRPr="00BB11FD">
        <w:t xml:space="preserve">Insight Academy </w:t>
      </w:r>
      <w:r w:rsidRPr="00BB11FD">
        <w:t xml:space="preserve">is </w:t>
      </w:r>
      <w:r w:rsidR="005471E1" w:rsidRPr="005471E1">
        <w:t xml:space="preserve">comprised of </w:t>
      </w:r>
      <w:r w:rsidR="005471E1" w:rsidRPr="005471E1">
        <w:rPr>
          <w:b/>
          <w:bCs/>
        </w:rPr>
        <w:t xml:space="preserve">3 days </w:t>
      </w:r>
      <w:r w:rsidR="005471E1" w:rsidRPr="005471E1">
        <w:t xml:space="preserve">of </w:t>
      </w:r>
      <w:r w:rsidR="005471E1" w:rsidRPr="005471E1">
        <w:rPr>
          <w:b/>
          <w:bCs/>
        </w:rPr>
        <w:t xml:space="preserve">online workshops </w:t>
      </w:r>
      <w:r w:rsidR="005471E1" w:rsidRPr="005471E1">
        <w:t xml:space="preserve">followed by a project assignment spread across two weeks in </w:t>
      </w:r>
      <w:r w:rsidR="00CF1A46">
        <w:t>June</w:t>
      </w:r>
      <w:r w:rsidR="005471E1" w:rsidRPr="00BB11FD">
        <w:t xml:space="preserve">, </w:t>
      </w:r>
      <w:proofErr w:type="spellStart"/>
      <w:r w:rsidR="005471E1" w:rsidRPr="00BB11FD">
        <w:t>orgnised</w:t>
      </w:r>
      <w:proofErr w:type="spellEnd"/>
      <w:r w:rsidRPr="00BB11FD">
        <w:t xml:space="preserve"> by </w:t>
      </w:r>
      <w:r w:rsidR="00E07BE2" w:rsidRPr="00BB11FD">
        <w:t xml:space="preserve">the </w:t>
      </w:r>
      <w:r w:rsidR="00CB14FC" w:rsidRPr="00BB11FD">
        <w:rPr>
          <w:b/>
          <w:bCs/>
        </w:rPr>
        <w:t>TÜBİTAK</w:t>
      </w:r>
      <w:r w:rsidR="0070280C" w:rsidRPr="00BB11FD">
        <w:rPr>
          <w:b/>
          <w:bCs/>
        </w:rPr>
        <w:t xml:space="preserve"> Marmara Research </w:t>
      </w:r>
      <w:proofErr w:type="spellStart"/>
      <w:r w:rsidR="0070280C" w:rsidRPr="00BB11FD">
        <w:rPr>
          <w:b/>
          <w:bCs/>
        </w:rPr>
        <w:t>Center</w:t>
      </w:r>
      <w:proofErr w:type="spellEnd"/>
      <w:r w:rsidR="0070280C" w:rsidRPr="00BB11FD">
        <w:rPr>
          <w:b/>
          <w:bCs/>
        </w:rPr>
        <w:t xml:space="preserve"> (TÜBİTAK MAM)</w:t>
      </w:r>
      <w:r w:rsidR="0070280C" w:rsidRPr="00BB11FD">
        <w:t xml:space="preserve">, </w:t>
      </w:r>
      <w:r w:rsidR="005471E1" w:rsidRPr="005471E1">
        <w:t>and delivered by educators, researchers and experts in agrifood/health research and innovation management from TÜBİTAK MAM and invited speakers from across Europe. It is highly interactive and features various learning methods (e.g., lectures, presentations, Q&amp;A).</w:t>
      </w:r>
    </w:p>
    <w:p w14:paraId="68635F2E" w14:textId="77777777" w:rsidR="007418A1" w:rsidRPr="00BB11FD" w:rsidRDefault="007418A1" w:rsidP="00C6302F">
      <w:pPr>
        <w:jc w:val="both"/>
      </w:pPr>
    </w:p>
    <w:p w14:paraId="538FE59E" w14:textId="0340E8BB" w:rsidR="00554FD8" w:rsidRPr="00BB11FD" w:rsidRDefault="00554FD8" w:rsidP="00554FD8">
      <w:pPr>
        <w:jc w:val="lowKashida"/>
      </w:pPr>
      <w:r w:rsidRPr="00BB11FD">
        <w:t>Participant</w:t>
      </w:r>
      <w:r w:rsidR="006420AA" w:rsidRPr="00BB11FD">
        <w:t xml:space="preserve"> </w:t>
      </w:r>
      <w:r w:rsidRPr="00BB11FD">
        <w:rPr>
          <w:b/>
          <w:bCs/>
        </w:rPr>
        <w:t>do not pay tuition fee</w:t>
      </w:r>
      <w:r w:rsidRPr="00BB11FD">
        <w:t>.</w:t>
      </w:r>
    </w:p>
    <w:p w14:paraId="1BFDAEBB" w14:textId="77777777" w:rsidR="002F2EE1" w:rsidRPr="00BB11FD" w:rsidRDefault="002F2EE1" w:rsidP="00554FD8">
      <w:pPr>
        <w:jc w:val="lowKashida"/>
      </w:pPr>
    </w:p>
    <w:p w14:paraId="5268B790" w14:textId="3FC4701A" w:rsidR="00554FD8" w:rsidRPr="00BB11FD" w:rsidRDefault="06E512A2" w:rsidP="00554FD8">
      <w:pPr>
        <w:jc w:val="lowKashida"/>
      </w:pPr>
      <w:r>
        <w:t xml:space="preserve">For more information, please download the Insight Academy’s start-up/spin-off support program </w:t>
      </w:r>
      <w:hyperlink r:id="rId13" w:history="1">
        <w:r w:rsidRPr="003008DF">
          <w:rPr>
            <w:rStyle w:val="Hyperlink"/>
          </w:rPr>
          <w:t>Brochure</w:t>
        </w:r>
      </w:hyperlink>
      <w:r>
        <w:t xml:space="preserve"> featuring some of aspects of the Academy.</w:t>
      </w:r>
    </w:p>
    <w:p w14:paraId="4336C8E8" w14:textId="77777777" w:rsidR="00554FD8" w:rsidRPr="00BB11FD" w:rsidRDefault="00554FD8" w:rsidP="00554FD8">
      <w:pPr>
        <w:jc w:val="lowKashida"/>
        <w:rPr>
          <w:b/>
          <w:bCs/>
        </w:rPr>
      </w:pPr>
    </w:p>
    <w:p w14:paraId="5AC0AAF7" w14:textId="53D23B38" w:rsidR="00554FD8" w:rsidRPr="00BB11FD" w:rsidRDefault="00554FD8" w:rsidP="00554FD8">
      <w:pPr>
        <w:jc w:val="lowKashida"/>
        <w:rPr>
          <w:b/>
          <w:bCs/>
        </w:rPr>
      </w:pPr>
      <w:r w:rsidRPr="00BB11FD">
        <w:rPr>
          <w:b/>
          <w:bCs/>
        </w:rPr>
        <w:t>Timeline</w:t>
      </w:r>
    </w:p>
    <w:p w14:paraId="458FBD4E" w14:textId="147104ED" w:rsidR="002E3B5B" w:rsidRPr="00BB11FD" w:rsidRDefault="4D192A26" w:rsidP="005471E1">
      <w:pPr>
        <w:jc w:val="lowKashida"/>
        <w:rPr>
          <w:b/>
          <w:bCs/>
        </w:rPr>
      </w:pPr>
      <w:r>
        <w:t xml:space="preserve">The Insight Academy will be held online on the </w:t>
      </w:r>
      <w:r w:rsidRPr="4D192A26">
        <w:rPr>
          <w:b/>
          <w:bCs/>
        </w:rPr>
        <w:t>13</w:t>
      </w:r>
      <w:r w:rsidRPr="4D192A26">
        <w:rPr>
          <w:b/>
          <w:bCs/>
          <w:vertAlign w:val="superscript"/>
        </w:rPr>
        <w:t>th</w:t>
      </w:r>
      <w:r w:rsidRPr="4D192A26">
        <w:rPr>
          <w:b/>
          <w:bCs/>
        </w:rPr>
        <w:t xml:space="preserve">, </w:t>
      </w:r>
      <w:proofErr w:type="gramStart"/>
      <w:r w:rsidRPr="4D192A26">
        <w:rPr>
          <w:b/>
          <w:bCs/>
        </w:rPr>
        <w:t>14</w:t>
      </w:r>
      <w:r w:rsidRPr="4D192A26">
        <w:rPr>
          <w:b/>
          <w:bCs/>
          <w:vertAlign w:val="superscript"/>
        </w:rPr>
        <w:t>th</w:t>
      </w:r>
      <w:proofErr w:type="gramEnd"/>
      <w:r w:rsidRPr="4D192A26">
        <w:rPr>
          <w:b/>
          <w:bCs/>
        </w:rPr>
        <w:t xml:space="preserve"> and 15</w:t>
      </w:r>
      <w:r w:rsidRPr="4D192A26">
        <w:rPr>
          <w:b/>
          <w:bCs/>
          <w:vertAlign w:val="superscript"/>
        </w:rPr>
        <w:t>th</w:t>
      </w:r>
      <w:r w:rsidRPr="4D192A26">
        <w:rPr>
          <w:b/>
          <w:bCs/>
        </w:rPr>
        <w:t xml:space="preserve"> of June 2023</w:t>
      </w:r>
      <w:r>
        <w:t>.</w:t>
      </w:r>
    </w:p>
    <w:p w14:paraId="7C744551" w14:textId="77777777" w:rsidR="00554FD8" w:rsidRPr="00BB11FD" w:rsidRDefault="00554FD8" w:rsidP="00554FD8">
      <w:pPr>
        <w:jc w:val="lowKashida"/>
        <w:rPr>
          <w:b/>
          <w:bCs/>
        </w:rPr>
      </w:pPr>
    </w:p>
    <w:p w14:paraId="3A78F752" w14:textId="27C645E6" w:rsidR="00554FD8" w:rsidRPr="00BB11FD" w:rsidRDefault="00554FD8" w:rsidP="002E3B5B">
      <w:pPr>
        <w:jc w:val="lowKashida"/>
        <w:rPr>
          <w:b/>
          <w:bCs/>
        </w:rPr>
      </w:pPr>
      <w:r w:rsidRPr="00BB11FD">
        <w:rPr>
          <w:b/>
          <w:bCs/>
        </w:rPr>
        <w:t>Apply today!</w:t>
      </w:r>
    </w:p>
    <w:p w14:paraId="4DB4D4D0" w14:textId="1A8396FF" w:rsidR="00554FD8" w:rsidRPr="00554FD8" w:rsidRDefault="044809F4" w:rsidP="002E3B5B">
      <w:pPr>
        <w:jc w:val="lowKashida"/>
      </w:pPr>
      <w:r>
        <w:t xml:space="preserve">Applications are open from </w:t>
      </w:r>
      <w:r w:rsidRPr="044809F4">
        <w:rPr>
          <w:b/>
          <w:bCs/>
        </w:rPr>
        <w:t>8</w:t>
      </w:r>
      <w:r w:rsidRPr="044809F4">
        <w:rPr>
          <w:b/>
          <w:bCs/>
          <w:vertAlign w:val="superscript"/>
        </w:rPr>
        <w:t>th</w:t>
      </w:r>
      <w:r w:rsidRPr="044809F4">
        <w:rPr>
          <w:b/>
          <w:bCs/>
        </w:rPr>
        <w:t xml:space="preserve"> May </w:t>
      </w:r>
      <w:r>
        <w:t xml:space="preserve">till the </w:t>
      </w:r>
      <w:proofErr w:type="gramStart"/>
      <w:r w:rsidRPr="044809F4">
        <w:rPr>
          <w:b/>
          <w:bCs/>
        </w:rPr>
        <w:t>22</w:t>
      </w:r>
      <w:r w:rsidRPr="044809F4">
        <w:rPr>
          <w:b/>
          <w:bCs/>
          <w:vertAlign w:val="superscript"/>
        </w:rPr>
        <w:t>th</w:t>
      </w:r>
      <w:proofErr w:type="gramEnd"/>
      <w:r w:rsidRPr="044809F4">
        <w:rPr>
          <w:b/>
          <w:bCs/>
        </w:rPr>
        <w:t xml:space="preserve"> of May </w:t>
      </w:r>
      <w:r>
        <w:t xml:space="preserve">for applicants. For more information on how to apply, please contact </w:t>
      </w:r>
      <w:proofErr w:type="spellStart"/>
      <w:r w:rsidRPr="044809F4">
        <w:rPr>
          <w:lang w:val="en-US"/>
        </w:rPr>
        <w:t>Emel</w:t>
      </w:r>
      <w:proofErr w:type="spellEnd"/>
      <w:r w:rsidRPr="044809F4">
        <w:rPr>
          <w:lang w:val="en-US"/>
        </w:rPr>
        <w:t xml:space="preserve"> Önder </w:t>
      </w:r>
      <w:proofErr w:type="spellStart"/>
      <w:r w:rsidRPr="044809F4">
        <w:rPr>
          <w:lang w:val="en-US"/>
        </w:rPr>
        <w:t>Fırat</w:t>
      </w:r>
      <w:proofErr w:type="spellEnd"/>
      <w:r w:rsidRPr="044809F4">
        <w:rPr>
          <w:lang w:val="en-US"/>
        </w:rPr>
        <w:t xml:space="preserve"> (</w:t>
      </w:r>
      <w:hyperlink r:id="rId14">
        <w:r w:rsidRPr="044809F4">
          <w:rPr>
            <w:rStyle w:val="Hyperlink"/>
            <w:lang w:val="en-US"/>
          </w:rPr>
          <w:t>emel.onder@tubitak.gov.tr</w:t>
        </w:r>
      </w:hyperlink>
      <w:r w:rsidRPr="044809F4">
        <w:rPr>
          <w:lang w:val="en-US"/>
        </w:rPr>
        <w:t xml:space="preserve">) and İrem </w:t>
      </w:r>
      <w:proofErr w:type="spellStart"/>
      <w:r w:rsidRPr="044809F4">
        <w:rPr>
          <w:lang w:val="en-US"/>
        </w:rPr>
        <w:t>Abacı</w:t>
      </w:r>
      <w:proofErr w:type="spellEnd"/>
      <w:r w:rsidRPr="044809F4">
        <w:rPr>
          <w:lang w:val="en-US"/>
        </w:rPr>
        <w:t xml:space="preserve"> (</w:t>
      </w:r>
      <w:hyperlink r:id="rId15">
        <w:r w:rsidRPr="044809F4">
          <w:rPr>
            <w:rStyle w:val="Hyperlink"/>
            <w:lang w:val="en-US"/>
          </w:rPr>
          <w:t>irem.abaci@tubitak.gov.tr</w:t>
        </w:r>
      </w:hyperlink>
      <w:r w:rsidRPr="044809F4">
        <w:rPr>
          <w:lang w:val="en-US"/>
        </w:rPr>
        <w:t>)</w:t>
      </w:r>
    </w:p>
    <w:p w14:paraId="1849EC06" w14:textId="1079F661" w:rsidR="00895818" w:rsidRDefault="00895818" w:rsidP="00554FD8">
      <w:pPr>
        <w:jc w:val="lowKashida"/>
      </w:pPr>
    </w:p>
    <w:p w14:paraId="31EDA79A" w14:textId="054399EA" w:rsidR="00C50BD6" w:rsidRDefault="00C50BD6" w:rsidP="00554FD8">
      <w:pPr>
        <w:jc w:val="lowKashida"/>
      </w:pPr>
    </w:p>
    <w:p w14:paraId="0D7446C1" w14:textId="40CB1C0D" w:rsidR="00C50BD6" w:rsidRDefault="00C50BD6" w:rsidP="00554FD8">
      <w:pPr>
        <w:jc w:val="lowKashida"/>
      </w:pPr>
    </w:p>
    <w:p w14:paraId="573C2DCB" w14:textId="77777777" w:rsidR="00C50BD6" w:rsidRPr="00ED0E1E" w:rsidRDefault="00C50BD6" w:rsidP="00554FD8">
      <w:pPr>
        <w:jc w:val="lowKashida"/>
      </w:pPr>
    </w:p>
    <w:sectPr w:rsidR="00C50BD6" w:rsidRPr="00ED0E1E" w:rsidSect="00625262">
      <w:headerReference w:type="even" r:id="rId16"/>
      <w:headerReference w:type="default" r:id="rId17"/>
      <w:footerReference w:type="even" r:id="rId18"/>
      <w:footerReference w:type="default" r:id="rId19"/>
      <w:pgSz w:w="11906" w:h="16838"/>
      <w:pgMar w:top="2268" w:right="1134" w:bottom="2268" w:left="1134" w:header="0" w:footer="2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285B2" w14:textId="77777777" w:rsidR="00A31046" w:rsidRDefault="00A31046" w:rsidP="00AE1157">
      <w:r>
        <w:separator/>
      </w:r>
    </w:p>
  </w:endnote>
  <w:endnote w:type="continuationSeparator" w:id="0">
    <w:p w14:paraId="72B48D49" w14:textId="77777777" w:rsidR="00A31046" w:rsidRDefault="00A31046" w:rsidP="00AE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Bold">
    <w:altName w:val="Calibri"/>
    <w:panose1 w:val="020F07020304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1496" w14:textId="4CF99B19" w:rsidR="00247A21" w:rsidRDefault="00247A21" w:rsidP="007722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8A9EB34" w14:textId="77777777" w:rsidR="00247A21" w:rsidRDefault="00247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28B6" w14:textId="0CA47261" w:rsidR="00247A21" w:rsidRDefault="009012BC">
    <w:pPr>
      <w:pStyle w:val="Footer"/>
    </w:pPr>
    <w:r>
      <w:rPr>
        <w:noProof/>
        <w:lang w:val="tr-TR" w:eastAsia="tr-TR"/>
      </w:rPr>
      <w:drawing>
        <wp:anchor distT="0" distB="0" distL="114300" distR="114300" simplePos="0" relativeHeight="251665408" behindDoc="0" locked="0" layoutInCell="1" allowOverlap="1" wp14:anchorId="1BC4A07F" wp14:editId="3F2084E0">
          <wp:simplePos x="0" y="0"/>
          <wp:positionH relativeFrom="column">
            <wp:posOffset>-720090</wp:posOffset>
          </wp:positionH>
          <wp:positionV relativeFrom="paragraph">
            <wp:posOffset>95698</wp:posOffset>
          </wp:positionV>
          <wp:extent cx="7543800" cy="1678139"/>
          <wp:effectExtent l="0" t="0" r="0" b="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07274" cy="169225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C141D" w14:textId="77777777" w:rsidR="00A31046" w:rsidRDefault="00A31046" w:rsidP="00AE1157">
      <w:r>
        <w:separator/>
      </w:r>
    </w:p>
  </w:footnote>
  <w:footnote w:type="continuationSeparator" w:id="0">
    <w:p w14:paraId="5A0E8AF9" w14:textId="77777777" w:rsidR="00A31046" w:rsidRDefault="00A31046" w:rsidP="00AE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9004" w14:textId="7C577F73" w:rsidR="00AB1FE4" w:rsidRDefault="00AB1FE4" w:rsidP="003B5144">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2B1C848" w14:textId="77777777" w:rsidR="00AB1FE4" w:rsidRDefault="00AB1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D6A3" w14:textId="19488D2F" w:rsidR="00ED0E1E" w:rsidRDefault="009012BC">
    <w:pPr>
      <w:pStyle w:val="Header"/>
    </w:pPr>
    <w:r>
      <w:rPr>
        <w:noProof/>
        <w:lang w:val="tr-TR" w:eastAsia="tr-TR"/>
      </w:rPr>
      <w:drawing>
        <wp:anchor distT="0" distB="0" distL="114300" distR="114300" simplePos="0" relativeHeight="251664384" behindDoc="0" locked="0" layoutInCell="1" allowOverlap="1" wp14:anchorId="0F5CF408" wp14:editId="1E08E44A">
          <wp:simplePos x="0" y="0"/>
          <wp:positionH relativeFrom="column">
            <wp:posOffset>-720090</wp:posOffset>
          </wp:positionH>
          <wp:positionV relativeFrom="paragraph">
            <wp:posOffset>0</wp:posOffset>
          </wp:positionV>
          <wp:extent cx="7543800" cy="1434715"/>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5038" cy="14444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12F64"/>
    <w:multiLevelType w:val="hybridMultilevel"/>
    <w:tmpl w:val="470E7440"/>
    <w:lvl w:ilvl="0" w:tplc="7F6E0C24">
      <w:numFmt w:val="bullet"/>
      <w:lvlText w:val="-"/>
      <w:lvlJc w:val="left"/>
      <w:pPr>
        <w:ind w:left="395" w:hanging="360"/>
      </w:pPr>
      <w:rPr>
        <w:rFonts w:ascii="Times New Roman" w:eastAsia="Times New Roman" w:hAnsi="Times New Roman" w:cs="Times New Roman" w:hint="default"/>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abstractNum w:abstractNumId="11"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647642"/>
    <w:multiLevelType w:val="multilevel"/>
    <w:tmpl w:val="384AF2E2"/>
    <w:lvl w:ilvl="0">
      <w:start w:val="1"/>
      <w:numFmt w:val="bullet"/>
      <w:lvlText w:val=""/>
      <w:lvlJc w:val="left"/>
      <w:pPr>
        <w:ind w:left="680" w:hanging="340"/>
      </w:pPr>
      <w:rPr>
        <w:rFonts w:ascii="Symbol" w:hAnsi="Symbol" w:hint="default"/>
        <w:color w:val="6BB745"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708F9"/>
    <w:multiLevelType w:val="hybridMultilevel"/>
    <w:tmpl w:val="EA762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B452AC"/>
    <w:multiLevelType w:val="hybridMultilevel"/>
    <w:tmpl w:val="C904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A1B25"/>
    <w:multiLevelType w:val="hybridMultilevel"/>
    <w:tmpl w:val="251ADE24"/>
    <w:lvl w:ilvl="0" w:tplc="8BD6F7CE">
      <w:start w:val="1"/>
      <w:numFmt w:val="bullet"/>
      <w:lvlText w:val="•"/>
      <w:lvlJc w:val="left"/>
      <w:pPr>
        <w:ind w:left="1402"/>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44FCE0D2">
      <w:start w:val="1"/>
      <w:numFmt w:val="bullet"/>
      <w:lvlText w:val="o"/>
      <w:lvlJc w:val="left"/>
      <w:pPr>
        <w:ind w:left="21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92C06EA4">
      <w:start w:val="1"/>
      <w:numFmt w:val="bullet"/>
      <w:lvlText w:val="▪"/>
      <w:lvlJc w:val="left"/>
      <w:pPr>
        <w:ind w:left="285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11A66948">
      <w:start w:val="1"/>
      <w:numFmt w:val="bullet"/>
      <w:lvlText w:val="•"/>
      <w:lvlJc w:val="left"/>
      <w:pPr>
        <w:ind w:left="357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5E403CA6">
      <w:start w:val="1"/>
      <w:numFmt w:val="bullet"/>
      <w:lvlText w:val="o"/>
      <w:lvlJc w:val="left"/>
      <w:pPr>
        <w:ind w:left="429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185A7354">
      <w:start w:val="1"/>
      <w:numFmt w:val="bullet"/>
      <w:lvlText w:val="▪"/>
      <w:lvlJc w:val="left"/>
      <w:pPr>
        <w:ind w:left="501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E40677D8">
      <w:start w:val="1"/>
      <w:numFmt w:val="bullet"/>
      <w:lvlText w:val="•"/>
      <w:lvlJc w:val="left"/>
      <w:pPr>
        <w:ind w:left="57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1BDC4414">
      <w:start w:val="1"/>
      <w:numFmt w:val="bullet"/>
      <w:lvlText w:val="o"/>
      <w:lvlJc w:val="left"/>
      <w:pPr>
        <w:ind w:left="645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1CC8668E">
      <w:start w:val="1"/>
      <w:numFmt w:val="bullet"/>
      <w:lvlText w:val="▪"/>
      <w:lvlJc w:val="left"/>
      <w:pPr>
        <w:ind w:left="717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16" w15:restartNumberingAfterBreak="0">
    <w:nsid w:val="4F164A55"/>
    <w:multiLevelType w:val="hybridMultilevel"/>
    <w:tmpl w:val="A8E86400"/>
    <w:lvl w:ilvl="0" w:tplc="3D9C086E">
      <w:start w:val="1"/>
      <w:numFmt w:val="bullet"/>
      <w:pStyle w:val="EITBullet"/>
      <w:lvlText w:val=""/>
      <w:lvlJc w:val="left"/>
      <w:pPr>
        <w:ind w:left="680" w:hanging="340"/>
      </w:pPr>
      <w:rPr>
        <w:rFonts w:ascii="Symbol" w:hAnsi="Symbol" w:hint="default"/>
        <w:color w:val="ED7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D52A77"/>
    <w:multiLevelType w:val="hybridMultilevel"/>
    <w:tmpl w:val="B0EA9E76"/>
    <w:lvl w:ilvl="0" w:tplc="855212B8">
      <w:start w:val="1"/>
      <w:numFmt w:val="bullet"/>
      <w:lvlText w:val="•"/>
      <w:lvlJc w:val="left"/>
      <w:pPr>
        <w:ind w:left="14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1" w:tplc="A356A242">
      <w:start w:val="1"/>
      <w:numFmt w:val="bullet"/>
      <w:lvlText w:val="o"/>
      <w:lvlJc w:val="left"/>
      <w:pPr>
        <w:ind w:left="109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5FBC0290">
      <w:start w:val="1"/>
      <w:numFmt w:val="bullet"/>
      <w:lvlText w:val="▪"/>
      <w:lvlJc w:val="left"/>
      <w:pPr>
        <w:ind w:left="181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B3B0091E">
      <w:start w:val="1"/>
      <w:numFmt w:val="bullet"/>
      <w:lvlText w:val="•"/>
      <w:lvlJc w:val="left"/>
      <w:pPr>
        <w:ind w:left="25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380ED4A2">
      <w:start w:val="1"/>
      <w:numFmt w:val="bullet"/>
      <w:lvlText w:val="o"/>
      <w:lvlJc w:val="left"/>
      <w:pPr>
        <w:ind w:left="325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E196C996">
      <w:start w:val="1"/>
      <w:numFmt w:val="bullet"/>
      <w:lvlText w:val="▪"/>
      <w:lvlJc w:val="left"/>
      <w:pPr>
        <w:ind w:left="397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3892A49E">
      <w:start w:val="1"/>
      <w:numFmt w:val="bullet"/>
      <w:lvlText w:val="•"/>
      <w:lvlJc w:val="left"/>
      <w:pPr>
        <w:ind w:left="469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F21CC88A">
      <w:start w:val="1"/>
      <w:numFmt w:val="bullet"/>
      <w:lvlText w:val="o"/>
      <w:lvlJc w:val="left"/>
      <w:pPr>
        <w:ind w:left="541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FA124C64">
      <w:start w:val="1"/>
      <w:numFmt w:val="bullet"/>
      <w:lvlText w:val="▪"/>
      <w:lvlJc w:val="left"/>
      <w:pPr>
        <w:ind w:left="61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18" w15:restartNumberingAfterBreak="0">
    <w:nsid w:val="5A13515C"/>
    <w:multiLevelType w:val="hybridMultilevel"/>
    <w:tmpl w:val="2022FADA"/>
    <w:lvl w:ilvl="0" w:tplc="3864CACE">
      <w:start w:val="1"/>
      <w:numFmt w:val="bullet"/>
      <w:lvlText w:val="o"/>
      <w:lvlJc w:val="left"/>
      <w:pPr>
        <w:tabs>
          <w:tab w:val="num" w:pos="720"/>
        </w:tabs>
        <w:ind w:left="720" w:hanging="360"/>
      </w:pPr>
      <w:rPr>
        <w:rFonts w:ascii="Courier New" w:hAnsi="Courier New" w:hint="default"/>
      </w:rPr>
    </w:lvl>
    <w:lvl w:ilvl="1" w:tplc="F258CD84" w:tentative="1">
      <w:start w:val="1"/>
      <w:numFmt w:val="bullet"/>
      <w:lvlText w:val="o"/>
      <w:lvlJc w:val="left"/>
      <w:pPr>
        <w:tabs>
          <w:tab w:val="num" w:pos="1440"/>
        </w:tabs>
        <w:ind w:left="1440" w:hanging="360"/>
      </w:pPr>
      <w:rPr>
        <w:rFonts w:ascii="Courier New" w:hAnsi="Courier New" w:hint="default"/>
      </w:rPr>
    </w:lvl>
    <w:lvl w:ilvl="2" w:tplc="F1527112" w:tentative="1">
      <w:start w:val="1"/>
      <w:numFmt w:val="bullet"/>
      <w:lvlText w:val="o"/>
      <w:lvlJc w:val="left"/>
      <w:pPr>
        <w:tabs>
          <w:tab w:val="num" w:pos="2160"/>
        </w:tabs>
        <w:ind w:left="2160" w:hanging="360"/>
      </w:pPr>
      <w:rPr>
        <w:rFonts w:ascii="Courier New" w:hAnsi="Courier New" w:hint="default"/>
      </w:rPr>
    </w:lvl>
    <w:lvl w:ilvl="3" w:tplc="31ACFF3C" w:tentative="1">
      <w:start w:val="1"/>
      <w:numFmt w:val="bullet"/>
      <w:lvlText w:val="o"/>
      <w:lvlJc w:val="left"/>
      <w:pPr>
        <w:tabs>
          <w:tab w:val="num" w:pos="2880"/>
        </w:tabs>
        <w:ind w:left="2880" w:hanging="360"/>
      </w:pPr>
      <w:rPr>
        <w:rFonts w:ascii="Courier New" w:hAnsi="Courier New" w:hint="default"/>
      </w:rPr>
    </w:lvl>
    <w:lvl w:ilvl="4" w:tplc="656E92C0" w:tentative="1">
      <w:start w:val="1"/>
      <w:numFmt w:val="bullet"/>
      <w:lvlText w:val="o"/>
      <w:lvlJc w:val="left"/>
      <w:pPr>
        <w:tabs>
          <w:tab w:val="num" w:pos="3600"/>
        </w:tabs>
        <w:ind w:left="3600" w:hanging="360"/>
      </w:pPr>
      <w:rPr>
        <w:rFonts w:ascii="Courier New" w:hAnsi="Courier New" w:hint="default"/>
      </w:rPr>
    </w:lvl>
    <w:lvl w:ilvl="5" w:tplc="64581ADE" w:tentative="1">
      <w:start w:val="1"/>
      <w:numFmt w:val="bullet"/>
      <w:lvlText w:val="o"/>
      <w:lvlJc w:val="left"/>
      <w:pPr>
        <w:tabs>
          <w:tab w:val="num" w:pos="4320"/>
        </w:tabs>
        <w:ind w:left="4320" w:hanging="360"/>
      </w:pPr>
      <w:rPr>
        <w:rFonts w:ascii="Courier New" w:hAnsi="Courier New" w:hint="default"/>
      </w:rPr>
    </w:lvl>
    <w:lvl w:ilvl="6" w:tplc="0B3440E0" w:tentative="1">
      <w:start w:val="1"/>
      <w:numFmt w:val="bullet"/>
      <w:lvlText w:val="o"/>
      <w:lvlJc w:val="left"/>
      <w:pPr>
        <w:tabs>
          <w:tab w:val="num" w:pos="5040"/>
        </w:tabs>
        <w:ind w:left="5040" w:hanging="360"/>
      </w:pPr>
      <w:rPr>
        <w:rFonts w:ascii="Courier New" w:hAnsi="Courier New" w:hint="default"/>
      </w:rPr>
    </w:lvl>
    <w:lvl w:ilvl="7" w:tplc="48926610" w:tentative="1">
      <w:start w:val="1"/>
      <w:numFmt w:val="bullet"/>
      <w:lvlText w:val="o"/>
      <w:lvlJc w:val="left"/>
      <w:pPr>
        <w:tabs>
          <w:tab w:val="num" w:pos="5760"/>
        </w:tabs>
        <w:ind w:left="5760" w:hanging="360"/>
      </w:pPr>
      <w:rPr>
        <w:rFonts w:ascii="Courier New" w:hAnsi="Courier New" w:hint="default"/>
      </w:rPr>
    </w:lvl>
    <w:lvl w:ilvl="8" w:tplc="FFC6E6A8" w:tentative="1">
      <w:start w:val="1"/>
      <w:numFmt w:val="bullet"/>
      <w:lvlText w:val="o"/>
      <w:lvlJc w:val="left"/>
      <w:pPr>
        <w:tabs>
          <w:tab w:val="num" w:pos="6480"/>
        </w:tabs>
        <w:ind w:left="6480" w:hanging="360"/>
      </w:pPr>
      <w:rPr>
        <w:rFonts w:ascii="Courier New" w:hAnsi="Courier New" w:hint="default"/>
      </w:rPr>
    </w:lvl>
  </w:abstractNum>
  <w:abstractNum w:abstractNumId="19" w15:restartNumberingAfterBreak="0">
    <w:nsid w:val="63A501B6"/>
    <w:multiLevelType w:val="hybridMultilevel"/>
    <w:tmpl w:val="9BE62DC6"/>
    <w:lvl w:ilvl="0" w:tplc="4D3413CC">
      <w:start w:val="1"/>
      <w:numFmt w:val="bullet"/>
      <w:lvlText w:val="•"/>
      <w:lvlJc w:val="left"/>
      <w:pPr>
        <w:ind w:left="689"/>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D4F8B4D0">
      <w:start w:val="1"/>
      <w:numFmt w:val="bullet"/>
      <w:lvlText w:val="o"/>
      <w:lvlJc w:val="left"/>
      <w:pPr>
        <w:ind w:left="139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0DB2BE0A">
      <w:start w:val="1"/>
      <w:numFmt w:val="bullet"/>
      <w:lvlText w:val="▪"/>
      <w:lvlJc w:val="left"/>
      <w:pPr>
        <w:ind w:left="211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F8568284">
      <w:start w:val="1"/>
      <w:numFmt w:val="bullet"/>
      <w:lvlText w:val="•"/>
      <w:lvlJc w:val="left"/>
      <w:pPr>
        <w:ind w:left="283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6752346C">
      <w:start w:val="1"/>
      <w:numFmt w:val="bullet"/>
      <w:lvlText w:val="o"/>
      <w:lvlJc w:val="left"/>
      <w:pPr>
        <w:ind w:left="355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7E0AC73E">
      <w:start w:val="1"/>
      <w:numFmt w:val="bullet"/>
      <w:lvlText w:val="▪"/>
      <w:lvlJc w:val="left"/>
      <w:pPr>
        <w:ind w:left="427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2000F090">
      <w:start w:val="1"/>
      <w:numFmt w:val="bullet"/>
      <w:lvlText w:val="•"/>
      <w:lvlJc w:val="left"/>
      <w:pPr>
        <w:ind w:left="499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820EC1FC">
      <w:start w:val="1"/>
      <w:numFmt w:val="bullet"/>
      <w:lvlText w:val="o"/>
      <w:lvlJc w:val="left"/>
      <w:pPr>
        <w:ind w:left="571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5838D7A0">
      <w:start w:val="1"/>
      <w:numFmt w:val="bullet"/>
      <w:lvlText w:val="▪"/>
      <w:lvlJc w:val="left"/>
      <w:pPr>
        <w:ind w:left="643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20" w15:restartNumberingAfterBreak="0">
    <w:nsid w:val="788F58BD"/>
    <w:multiLevelType w:val="hybridMultilevel"/>
    <w:tmpl w:val="18BEA256"/>
    <w:lvl w:ilvl="0" w:tplc="4820775E">
      <w:start w:val="1"/>
      <w:numFmt w:val="bullet"/>
      <w:lvlText w:val="•"/>
      <w:lvlJc w:val="left"/>
      <w:pPr>
        <w:ind w:left="701"/>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DCCABD90">
      <w:start w:val="1"/>
      <w:numFmt w:val="bullet"/>
      <w:lvlText w:val="o"/>
      <w:lvlJc w:val="left"/>
      <w:pPr>
        <w:ind w:left="143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D396CF28">
      <w:start w:val="1"/>
      <w:numFmt w:val="bullet"/>
      <w:lvlText w:val="▪"/>
      <w:lvlJc w:val="left"/>
      <w:pPr>
        <w:ind w:left="215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AE463780">
      <w:start w:val="1"/>
      <w:numFmt w:val="bullet"/>
      <w:lvlText w:val="•"/>
      <w:lvlJc w:val="left"/>
      <w:pPr>
        <w:ind w:left="287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B8869A02">
      <w:start w:val="1"/>
      <w:numFmt w:val="bullet"/>
      <w:lvlText w:val="o"/>
      <w:lvlJc w:val="left"/>
      <w:pPr>
        <w:ind w:left="359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CD34E06C">
      <w:start w:val="1"/>
      <w:numFmt w:val="bullet"/>
      <w:lvlText w:val="▪"/>
      <w:lvlJc w:val="left"/>
      <w:pPr>
        <w:ind w:left="431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19B0FCCA">
      <w:start w:val="1"/>
      <w:numFmt w:val="bullet"/>
      <w:lvlText w:val="•"/>
      <w:lvlJc w:val="left"/>
      <w:pPr>
        <w:ind w:left="503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63BE03E8">
      <w:start w:val="1"/>
      <w:numFmt w:val="bullet"/>
      <w:lvlText w:val="o"/>
      <w:lvlJc w:val="left"/>
      <w:pPr>
        <w:ind w:left="575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2C3C88F6">
      <w:start w:val="1"/>
      <w:numFmt w:val="bullet"/>
      <w:lvlText w:val="▪"/>
      <w:lvlJc w:val="left"/>
      <w:pPr>
        <w:ind w:left="647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num w:numId="1" w16cid:durableId="1813257001">
    <w:abstractNumId w:val="0"/>
  </w:num>
  <w:num w:numId="2" w16cid:durableId="179710653">
    <w:abstractNumId w:val="1"/>
  </w:num>
  <w:num w:numId="3" w16cid:durableId="430705946">
    <w:abstractNumId w:val="2"/>
  </w:num>
  <w:num w:numId="4" w16cid:durableId="1957369345">
    <w:abstractNumId w:val="3"/>
  </w:num>
  <w:num w:numId="5" w16cid:durableId="1219394915">
    <w:abstractNumId w:val="8"/>
  </w:num>
  <w:num w:numId="6" w16cid:durableId="616257713">
    <w:abstractNumId w:val="4"/>
  </w:num>
  <w:num w:numId="7" w16cid:durableId="1274744789">
    <w:abstractNumId w:val="5"/>
  </w:num>
  <w:num w:numId="8" w16cid:durableId="1949699569">
    <w:abstractNumId w:val="6"/>
  </w:num>
  <w:num w:numId="9" w16cid:durableId="696269684">
    <w:abstractNumId w:val="7"/>
  </w:num>
  <w:num w:numId="10" w16cid:durableId="210459119">
    <w:abstractNumId w:val="9"/>
  </w:num>
  <w:num w:numId="11" w16cid:durableId="1731537180">
    <w:abstractNumId w:val="11"/>
  </w:num>
  <w:num w:numId="12" w16cid:durableId="2102557124">
    <w:abstractNumId w:val="16"/>
  </w:num>
  <w:num w:numId="13" w16cid:durableId="549338648">
    <w:abstractNumId w:val="12"/>
  </w:num>
  <w:num w:numId="14" w16cid:durableId="1473521432">
    <w:abstractNumId w:val="15"/>
  </w:num>
  <w:num w:numId="15" w16cid:durableId="1928420540">
    <w:abstractNumId w:val="20"/>
  </w:num>
  <w:num w:numId="16" w16cid:durableId="691806005">
    <w:abstractNumId w:val="19"/>
  </w:num>
  <w:num w:numId="17" w16cid:durableId="1234201355">
    <w:abstractNumId w:val="17"/>
  </w:num>
  <w:num w:numId="18" w16cid:durableId="602111541">
    <w:abstractNumId w:val="13"/>
  </w:num>
  <w:num w:numId="19" w16cid:durableId="503783691">
    <w:abstractNumId w:val="10"/>
  </w:num>
  <w:num w:numId="20" w16cid:durableId="1503273452">
    <w:abstractNumId w:val="14"/>
  </w:num>
  <w:num w:numId="21" w16cid:durableId="6279016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84"/>
  <w:drawingGridVerticalSpacing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157"/>
    <w:rsid w:val="0001097A"/>
    <w:rsid w:val="000161F2"/>
    <w:rsid w:val="00023CFE"/>
    <w:rsid w:val="00024684"/>
    <w:rsid w:val="000341D9"/>
    <w:rsid w:val="00040F61"/>
    <w:rsid w:val="00046E36"/>
    <w:rsid w:val="00051EF1"/>
    <w:rsid w:val="000555C3"/>
    <w:rsid w:val="0006328C"/>
    <w:rsid w:val="00070660"/>
    <w:rsid w:val="00072B6A"/>
    <w:rsid w:val="000D6AD6"/>
    <w:rsid w:val="00120C47"/>
    <w:rsid w:val="00120E56"/>
    <w:rsid w:val="001231B2"/>
    <w:rsid w:val="00140DA9"/>
    <w:rsid w:val="00143B36"/>
    <w:rsid w:val="0015211C"/>
    <w:rsid w:val="00162F39"/>
    <w:rsid w:val="0017417A"/>
    <w:rsid w:val="00174BE8"/>
    <w:rsid w:val="001870DB"/>
    <w:rsid w:val="001A2A68"/>
    <w:rsid w:val="001C36EB"/>
    <w:rsid w:val="001D3C44"/>
    <w:rsid w:val="0020011C"/>
    <w:rsid w:val="0022654D"/>
    <w:rsid w:val="00247A21"/>
    <w:rsid w:val="00247F8D"/>
    <w:rsid w:val="002813C8"/>
    <w:rsid w:val="002A0648"/>
    <w:rsid w:val="002A7C57"/>
    <w:rsid w:val="002B0FBE"/>
    <w:rsid w:val="002D66A7"/>
    <w:rsid w:val="002E3B5B"/>
    <w:rsid w:val="002F2EE1"/>
    <w:rsid w:val="003008DF"/>
    <w:rsid w:val="0030179B"/>
    <w:rsid w:val="00336330"/>
    <w:rsid w:val="00354488"/>
    <w:rsid w:val="003608B4"/>
    <w:rsid w:val="003B4D74"/>
    <w:rsid w:val="004103E3"/>
    <w:rsid w:val="0041237E"/>
    <w:rsid w:val="00427B27"/>
    <w:rsid w:val="00450026"/>
    <w:rsid w:val="004720FE"/>
    <w:rsid w:val="00475FBA"/>
    <w:rsid w:val="0048292F"/>
    <w:rsid w:val="004A4D4C"/>
    <w:rsid w:val="004C09B6"/>
    <w:rsid w:val="004C37F8"/>
    <w:rsid w:val="004F2461"/>
    <w:rsid w:val="0050452D"/>
    <w:rsid w:val="005471E1"/>
    <w:rsid w:val="00554FD8"/>
    <w:rsid w:val="00560E31"/>
    <w:rsid w:val="00585C39"/>
    <w:rsid w:val="005D1143"/>
    <w:rsid w:val="00624723"/>
    <w:rsid w:val="00625262"/>
    <w:rsid w:val="00640779"/>
    <w:rsid w:val="006420AA"/>
    <w:rsid w:val="00644839"/>
    <w:rsid w:val="00645BE3"/>
    <w:rsid w:val="0066127C"/>
    <w:rsid w:val="006A2249"/>
    <w:rsid w:val="006C0082"/>
    <w:rsid w:val="006C0BC2"/>
    <w:rsid w:val="006D3244"/>
    <w:rsid w:val="006F5420"/>
    <w:rsid w:val="006F7A76"/>
    <w:rsid w:val="0070280C"/>
    <w:rsid w:val="00734FA3"/>
    <w:rsid w:val="007418A1"/>
    <w:rsid w:val="007508BB"/>
    <w:rsid w:val="007A3012"/>
    <w:rsid w:val="007D155C"/>
    <w:rsid w:val="007F3E82"/>
    <w:rsid w:val="008129C6"/>
    <w:rsid w:val="008134B4"/>
    <w:rsid w:val="00820A5E"/>
    <w:rsid w:val="00836430"/>
    <w:rsid w:val="0083790C"/>
    <w:rsid w:val="00846AB3"/>
    <w:rsid w:val="00846E26"/>
    <w:rsid w:val="00853B74"/>
    <w:rsid w:val="008647F4"/>
    <w:rsid w:val="00895818"/>
    <w:rsid w:val="008D33B6"/>
    <w:rsid w:val="008E7D71"/>
    <w:rsid w:val="008F0659"/>
    <w:rsid w:val="009012BC"/>
    <w:rsid w:val="00901372"/>
    <w:rsid w:val="0093643F"/>
    <w:rsid w:val="00942B5D"/>
    <w:rsid w:val="00944FD7"/>
    <w:rsid w:val="00957166"/>
    <w:rsid w:val="009722FD"/>
    <w:rsid w:val="009751F4"/>
    <w:rsid w:val="00984539"/>
    <w:rsid w:val="009E28C5"/>
    <w:rsid w:val="009E3DC7"/>
    <w:rsid w:val="00A0684D"/>
    <w:rsid w:val="00A11233"/>
    <w:rsid w:val="00A11E17"/>
    <w:rsid w:val="00A17B01"/>
    <w:rsid w:val="00A17E35"/>
    <w:rsid w:val="00A31046"/>
    <w:rsid w:val="00A86E1B"/>
    <w:rsid w:val="00A97C2C"/>
    <w:rsid w:val="00AB1FE4"/>
    <w:rsid w:val="00AB2007"/>
    <w:rsid w:val="00AC6388"/>
    <w:rsid w:val="00AE1157"/>
    <w:rsid w:val="00B0015C"/>
    <w:rsid w:val="00B128D9"/>
    <w:rsid w:val="00B13C94"/>
    <w:rsid w:val="00B36BDF"/>
    <w:rsid w:val="00B52325"/>
    <w:rsid w:val="00B90201"/>
    <w:rsid w:val="00BA0FE9"/>
    <w:rsid w:val="00BB11FD"/>
    <w:rsid w:val="00BB436D"/>
    <w:rsid w:val="00BE45B3"/>
    <w:rsid w:val="00BF33DE"/>
    <w:rsid w:val="00BF7956"/>
    <w:rsid w:val="00C22220"/>
    <w:rsid w:val="00C315BD"/>
    <w:rsid w:val="00C32E56"/>
    <w:rsid w:val="00C3630D"/>
    <w:rsid w:val="00C4033F"/>
    <w:rsid w:val="00C4714F"/>
    <w:rsid w:val="00C50BD6"/>
    <w:rsid w:val="00C512E2"/>
    <w:rsid w:val="00C6302F"/>
    <w:rsid w:val="00C75F85"/>
    <w:rsid w:val="00C839C9"/>
    <w:rsid w:val="00C87635"/>
    <w:rsid w:val="00CA2331"/>
    <w:rsid w:val="00CB14FC"/>
    <w:rsid w:val="00CE506A"/>
    <w:rsid w:val="00CF1A46"/>
    <w:rsid w:val="00D7187C"/>
    <w:rsid w:val="00D73E2C"/>
    <w:rsid w:val="00DC4B85"/>
    <w:rsid w:val="00DE6814"/>
    <w:rsid w:val="00DF2075"/>
    <w:rsid w:val="00E011CA"/>
    <w:rsid w:val="00E07BE2"/>
    <w:rsid w:val="00E14D59"/>
    <w:rsid w:val="00E32A64"/>
    <w:rsid w:val="00E51CB9"/>
    <w:rsid w:val="00EB3035"/>
    <w:rsid w:val="00ED0E1E"/>
    <w:rsid w:val="00EE15C4"/>
    <w:rsid w:val="00F008E3"/>
    <w:rsid w:val="00F277C8"/>
    <w:rsid w:val="00F41C71"/>
    <w:rsid w:val="00F65987"/>
    <w:rsid w:val="00F809F6"/>
    <w:rsid w:val="00F8126A"/>
    <w:rsid w:val="00F923FC"/>
    <w:rsid w:val="00F95519"/>
    <w:rsid w:val="00F96235"/>
    <w:rsid w:val="00FD3B3A"/>
    <w:rsid w:val="00FD4234"/>
    <w:rsid w:val="00FD645E"/>
    <w:rsid w:val="00FE2BBF"/>
    <w:rsid w:val="044809F4"/>
    <w:rsid w:val="06E512A2"/>
    <w:rsid w:val="09CAC1AA"/>
    <w:rsid w:val="4D192A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40517"/>
  <w15:docId w15:val="{AC1FFEDE-2F1E-4F9A-8DAC-B029B6C0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C512E2"/>
    <w:pPr>
      <w:tabs>
        <w:tab w:val="left" w:pos="1418"/>
      </w:tabs>
      <w:spacing w:after="240" w:line="264" w:lineRule="auto"/>
      <w:contextualSpacing/>
    </w:pPr>
    <w:rPr>
      <w:rFonts w:ascii="Calibri Light" w:eastAsiaTheme="minorEastAsia" w:hAnsi="Calibri Light"/>
      <w:color w:val="333333" w:themeColor="text1"/>
      <w:sz w:val="22"/>
      <w:szCs w:val="22"/>
    </w:rPr>
  </w:style>
  <w:style w:type="paragraph" w:styleId="Heading1">
    <w:name w:val="heading 1"/>
    <w:basedOn w:val="Normal"/>
    <w:next w:val="Normal"/>
    <w:link w:val="Heading1Char"/>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paragraph" w:styleId="Heading2">
    <w:name w:val="heading 2"/>
    <w:basedOn w:val="Normal"/>
    <w:next w:val="Normal"/>
    <w:link w:val="Heading2Char"/>
    <w:uiPriority w:val="9"/>
    <w:semiHidden/>
    <w:unhideWhenUsed/>
    <w:rsid w:val="003B4D74"/>
    <w:pPr>
      <w:keepNext/>
      <w:keepLines/>
      <w:spacing w:before="40" w:after="0"/>
      <w:outlineLvl w:val="1"/>
    </w:pPr>
    <w:rPr>
      <w:rFonts w:asciiTheme="majorHAnsi" w:eastAsiaTheme="majorEastAsia" w:hAnsiTheme="majorHAnsi" w:cstheme="majorBidi"/>
      <w:color w:val="23A2E4" w:themeColor="accent1" w:themeShade="BF"/>
      <w:sz w:val="26"/>
      <w:szCs w:val="26"/>
    </w:rPr>
  </w:style>
  <w:style w:type="paragraph" w:styleId="Heading3">
    <w:name w:val="heading 3"/>
    <w:basedOn w:val="Normal"/>
    <w:next w:val="Normal"/>
    <w:link w:val="Heading3Char"/>
    <w:uiPriority w:val="9"/>
    <w:semiHidden/>
    <w:unhideWhenUsed/>
    <w:qFormat/>
    <w:rsid w:val="003B4D74"/>
    <w:pPr>
      <w:keepNext/>
      <w:keepLines/>
      <w:spacing w:before="40" w:after="0"/>
      <w:outlineLvl w:val="2"/>
    </w:pPr>
    <w:rPr>
      <w:rFonts w:asciiTheme="majorHAnsi" w:eastAsiaTheme="majorEastAsia" w:hAnsiTheme="majorHAnsi" w:cstheme="majorBidi"/>
      <w:color w:val="136D9C" w:themeColor="accent1" w:themeShade="7F"/>
      <w:sz w:val="24"/>
      <w:szCs w:val="24"/>
    </w:rPr>
  </w:style>
  <w:style w:type="paragraph" w:styleId="Heading4">
    <w:name w:val="heading 4"/>
    <w:basedOn w:val="Normal"/>
    <w:next w:val="Normal"/>
    <w:link w:val="Heading4Char"/>
    <w:uiPriority w:val="9"/>
    <w:semiHidden/>
    <w:unhideWhenUsed/>
    <w:qFormat/>
    <w:rsid w:val="003B4D74"/>
    <w:pPr>
      <w:keepNext/>
      <w:keepLines/>
      <w:spacing w:before="40" w:after="0"/>
      <w:outlineLvl w:val="3"/>
    </w:pPr>
    <w:rPr>
      <w:rFonts w:asciiTheme="majorHAnsi" w:eastAsiaTheme="majorEastAsia" w:hAnsiTheme="majorHAnsi" w:cstheme="majorBidi"/>
      <w:i/>
      <w:iCs/>
      <w:color w:val="23A2E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751F4"/>
  </w:style>
  <w:style w:type="character" w:customStyle="1" w:styleId="Heading1Char">
    <w:name w:val="Heading 1 Char"/>
    <w:basedOn w:val="DefaultParagraphFont"/>
    <w:link w:val="Heading1"/>
    <w:uiPriority w:val="9"/>
    <w:rsid w:val="009751F4"/>
    <w:rPr>
      <w:rFonts w:asciiTheme="majorHAnsi" w:eastAsiaTheme="majorEastAsia" w:hAnsiTheme="majorHAnsi" w:cstheme="majorBidi"/>
      <w:color w:val="23A2E4" w:themeColor="accent1" w:themeShade="BF"/>
      <w:sz w:val="32"/>
      <w:szCs w:val="32"/>
    </w:rPr>
  </w:style>
  <w:style w:type="paragraph" w:styleId="ListParagraph">
    <w:name w:val="List Paragraph"/>
    <w:basedOn w:val="Normal"/>
    <w:link w:val="ListParagraphChar"/>
    <w:uiPriority w:val="34"/>
    <w:qFormat/>
    <w:rsid w:val="009751F4"/>
    <w:pPr>
      <w:ind w:left="720"/>
    </w:pPr>
  </w:style>
  <w:style w:type="character" w:styleId="IntenseReference">
    <w:name w:val="Intense Reference"/>
    <w:basedOn w:val="DefaultParagraphFont"/>
    <w:uiPriority w:val="32"/>
    <w:rsid w:val="009751F4"/>
    <w:rPr>
      <w:b/>
      <w:bCs/>
      <w:smallCaps/>
      <w:color w:val="73C4EE" w:themeColor="accent1"/>
      <w:spacing w:val="5"/>
    </w:rPr>
  </w:style>
  <w:style w:type="paragraph" w:customStyle="1" w:styleId="EITTitle">
    <w:name w:val="EIT Title"/>
    <w:qFormat/>
    <w:rsid w:val="00C22220"/>
    <w:pPr>
      <w:spacing w:after="60"/>
      <w:contextualSpacing/>
    </w:pPr>
    <w:rPr>
      <w:rFonts w:ascii="Calibri Light" w:hAnsi="Calibri Light"/>
      <w:color w:val="034EA2" w:themeColor="text2"/>
      <w:sz w:val="44"/>
      <w:szCs w:val="40"/>
      <w:lang w:val="en-US"/>
    </w:rPr>
  </w:style>
  <w:style w:type="paragraph" w:customStyle="1" w:styleId="EITSubtitle">
    <w:name w:val="EIT Subtitle"/>
    <w:qFormat/>
    <w:rsid w:val="002A7C57"/>
    <w:pPr>
      <w:spacing w:after="240"/>
      <w:contextualSpacing/>
    </w:pPr>
    <w:rPr>
      <w:rFonts w:ascii="Calibri Light" w:hAnsi="Calibri Light" w:cs="Calibri Light"/>
      <w:color w:val="ED7000"/>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Header">
    <w:name w:val="header"/>
    <w:basedOn w:val="Normal"/>
    <w:link w:val="HeaderChar"/>
    <w:uiPriority w:val="99"/>
    <w:unhideWhenUsed/>
    <w:rsid w:val="00AE1157"/>
    <w:pPr>
      <w:tabs>
        <w:tab w:val="center" w:pos="4513"/>
        <w:tab w:val="right" w:pos="9026"/>
      </w:tabs>
    </w:pPr>
  </w:style>
  <w:style w:type="character" w:customStyle="1" w:styleId="HeaderChar">
    <w:name w:val="Header Char"/>
    <w:basedOn w:val="DefaultParagraphFont"/>
    <w:link w:val="Header"/>
    <w:uiPriority w:val="99"/>
    <w:rsid w:val="00AE1157"/>
  </w:style>
  <w:style w:type="paragraph" w:styleId="Footer">
    <w:name w:val="footer"/>
    <w:basedOn w:val="Normal"/>
    <w:link w:val="FooterChar"/>
    <w:uiPriority w:val="99"/>
    <w:unhideWhenUsed/>
    <w:rsid w:val="00AE1157"/>
    <w:pPr>
      <w:tabs>
        <w:tab w:val="center" w:pos="4513"/>
        <w:tab w:val="right" w:pos="9026"/>
      </w:tabs>
    </w:pPr>
  </w:style>
  <w:style w:type="character" w:customStyle="1" w:styleId="FooterChar">
    <w:name w:val="Footer Char"/>
    <w:basedOn w:val="DefaultParagraphFont"/>
    <w:link w:val="Footer"/>
    <w:uiPriority w:val="99"/>
    <w:rsid w:val="00AE1157"/>
  </w:style>
  <w:style w:type="paragraph" w:customStyle="1" w:styleId="EITBullet">
    <w:name w:val="EIT Bullet"/>
    <w:qFormat/>
    <w:rsid w:val="002A7C57"/>
    <w:pPr>
      <w:numPr>
        <w:numId w:val="12"/>
      </w:numPr>
      <w:spacing w:after="120"/>
    </w:pPr>
    <w:rPr>
      <w:rFonts w:ascii="Calibri Light" w:hAnsi="Calibri Light" w:cs="Calibri Light"/>
      <w:color w:val="333333" w:themeColor="text1"/>
      <w:lang w:val="en-US"/>
    </w:rPr>
  </w:style>
  <w:style w:type="character" w:styleId="PageNumber">
    <w:name w:val="page number"/>
    <w:basedOn w:val="DefaultParagraphFont"/>
    <w:uiPriority w:val="99"/>
    <w:semiHidden/>
    <w:unhideWhenUsed/>
    <w:rsid w:val="00247A21"/>
  </w:style>
  <w:style w:type="character" w:customStyle="1" w:styleId="Heading2Char">
    <w:name w:val="Heading 2 Char"/>
    <w:basedOn w:val="DefaultParagraphFont"/>
    <w:link w:val="Heading2"/>
    <w:uiPriority w:val="9"/>
    <w:semiHidden/>
    <w:rsid w:val="003B4D74"/>
    <w:rPr>
      <w:rFonts w:asciiTheme="majorHAnsi" w:eastAsiaTheme="majorEastAsia" w:hAnsiTheme="majorHAnsi" w:cstheme="majorBidi"/>
      <w:color w:val="23A2E4" w:themeColor="accent1" w:themeShade="BF"/>
      <w:sz w:val="26"/>
      <w:szCs w:val="26"/>
    </w:rPr>
  </w:style>
  <w:style w:type="character" w:customStyle="1" w:styleId="Heading3Char">
    <w:name w:val="Heading 3 Char"/>
    <w:basedOn w:val="DefaultParagraphFont"/>
    <w:link w:val="Heading3"/>
    <w:uiPriority w:val="9"/>
    <w:semiHidden/>
    <w:rsid w:val="003B4D74"/>
    <w:rPr>
      <w:rFonts w:asciiTheme="majorHAnsi" w:eastAsiaTheme="majorEastAsia" w:hAnsiTheme="majorHAnsi" w:cstheme="majorBidi"/>
      <w:color w:val="136D9C" w:themeColor="accent1" w:themeShade="7F"/>
    </w:rPr>
  </w:style>
  <w:style w:type="character" w:customStyle="1" w:styleId="Heading4Char">
    <w:name w:val="Heading 4 Char"/>
    <w:basedOn w:val="DefaultParagraphFont"/>
    <w:link w:val="Heading4"/>
    <w:uiPriority w:val="9"/>
    <w:semiHidden/>
    <w:rsid w:val="003B4D74"/>
    <w:rPr>
      <w:rFonts w:asciiTheme="majorHAnsi" w:eastAsiaTheme="majorEastAsia" w:hAnsiTheme="majorHAnsi" w:cstheme="majorBidi"/>
      <w:i/>
      <w:iCs/>
      <w:color w:val="23A2E4" w:themeColor="accent1" w:themeShade="BF"/>
      <w:sz w:val="22"/>
      <w:szCs w:val="22"/>
    </w:rPr>
  </w:style>
  <w:style w:type="paragraph" w:customStyle="1" w:styleId="paragraph">
    <w:name w:val="paragraph"/>
    <w:basedOn w:val="Normal"/>
    <w:rsid w:val="003B4D74"/>
    <w:pPr>
      <w:tabs>
        <w:tab w:val="clear" w:pos="1418"/>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3B4D74"/>
  </w:style>
  <w:style w:type="character" w:customStyle="1" w:styleId="eop">
    <w:name w:val="eop"/>
    <w:basedOn w:val="DefaultParagraphFont"/>
    <w:rsid w:val="003B4D74"/>
  </w:style>
  <w:style w:type="character" w:customStyle="1" w:styleId="superscript">
    <w:name w:val="superscript"/>
    <w:basedOn w:val="DefaultParagraphFont"/>
    <w:rsid w:val="003B4D74"/>
  </w:style>
  <w:style w:type="character" w:styleId="Hyperlink">
    <w:name w:val="Hyperlink"/>
    <w:basedOn w:val="DefaultParagraphFont"/>
    <w:uiPriority w:val="99"/>
    <w:unhideWhenUsed/>
    <w:rsid w:val="003B4D74"/>
    <w:rPr>
      <w:color w:val="333333" w:themeColor="hyperlink"/>
      <w:u w:val="single"/>
    </w:rPr>
  </w:style>
  <w:style w:type="paragraph" w:styleId="Title">
    <w:name w:val="Title"/>
    <w:basedOn w:val="Normal"/>
    <w:next w:val="Normal"/>
    <w:link w:val="TitleChar"/>
    <w:uiPriority w:val="10"/>
    <w:qFormat/>
    <w:rsid w:val="00FD645E"/>
    <w:rPr>
      <w:rFonts w:ascii="Calibri Bold" w:hAnsi="Calibri Bold"/>
      <w:color w:val="034EA2" w:themeColor="text2"/>
      <w:sz w:val="44"/>
    </w:rPr>
  </w:style>
  <w:style w:type="character" w:customStyle="1" w:styleId="TitleChar">
    <w:name w:val="Title Char"/>
    <w:basedOn w:val="DefaultParagraphFont"/>
    <w:link w:val="Title"/>
    <w:uiPriority w:val="10"/>
    <w:rsid w:val="00FD645E"/>
    <w:rPr>
      <w:rFonts w:ascii="Calibri Bold" w:eastAsiaTheme="minorEastAsia" w:hAnsi="Calibri Bold"/>
      <w:color w:val="034EA2" w:themeColor="text2"/>
      <w:sz w:val="44"/>
      <w:szCs w:val="22"/>
    </w:rPr>
  </w:style>
  <w:style w:type="paragraph" w:styleId="Subtitle">
    <w:name w:val="Subtitle"/>
    <w:aliases w:val="Subheader"/>
    <w:basedOn w:val="Normal"/>
    <w:next w:val="Normal"/>
    <w:link w:val="SubtitleChar"/>
    <w:uiPriority w:val="11"/>
    <w:qFormat/>
    <w:rsid w:val="00FD645E"/>
    <w:pPr>
      <w:numPr>
        <w:ilvl w:val="1"/>
      </w:numPr>
      <w:spacing w:before="480" w:after="60"/>
      <w:outlineLvl w:val="2"/>
    </w:pPr>
    <w:rPr>
      <w:rFonts w:eastAsiaTheme="majorEastAsia" w:cstheme="majorBidi"/>
      <w:b/>
      <w:iCs/>
      <w:color w:val="6BB745" w:themeColor="background2"/>
      <w:sz w:val="28"/>
      <w:szCs w:val="24"/>
    </w:rPr>
  </w:style>
  <w:style w:type="character" w:customStyle="1" w:styleId="SubtitleChar">
    <w:name w:val="Subtitle Char"/>
    <w:aliases w:val="Subheader Char"/>
    <w:basedOn w:val="DefaultParagraphFont"/>
    <w:link w:val="Subtitle"/>
    <w:uiPriority w:val="11"/>
    <w:rsid w:val="00FD645E"/>
    <w:rPr>
      <w:rFonts w:ascii="Calibri Light" w:eastAsiaTheme="majorEastAsia" w:hAnsi="Calibri Light" w:cstheme="majorBidi"/>
      <w:b/>
      <w:iCs/>
      <w:color w:val="6BB745" w:themeColor="background2"/>
      <w:sz w:val="28"/>
    </w:rPr>
  </w:style>
  <w:style w:type="character" w:customStyle="1" w:styleId="ListParagraphChar">
    <w:name w:val="List Paragraph Char"/>
    <w:basedOn w:val="DefaultParagraphFont"/>
    <w:link w:val="ListParagraph"/>
    <w:uiPriority w:val="34"/>
    <w:rsid w:val="00FD645E"/>
    <w:rPr>
      <w:rFonts w:ascii="Calibri Light" w:eastAsiaTheme="minorEastAsia" w:hAnsi="Calibri Light"/>
      <w:color w:val="333333" w:themeColor="text1"/>
      <w:sz w:val="22"/>
      <w:szCs w:val="22"/>
    </w:rPr>
  </w:style>
  <w:style w:type="paragraph" w:customStyle="1" w:styleId="Bold">
    <w:name w:val="Bold"/>
    <w:basedOn w:val="Normal"/>
    <w:next w:val="Normal"/>
    <w:qFormat/>
    <w:rsid w:val="00FD645E"/>
    <w:pPr>
      <w:spacing w:before="120" w:after="120"/>
      <w:contextualSpacing w:val="0"/>
    </w:pPr>
    <w:rPr>
      <w:rFonts w:ascii="Calibri Bold" w:hAnsi="Calibri Bold"/>
      <w:snapToGrid w:val="0"/>
      <w:color w:val="auto"/>
      <w:lang w:val="en-US"/>
    </w:rPr>
  </w:style>
  <w:style w:type="table" w:customStyle="1" w:styleId="GridTable1Light1">
    <w:name w:val="Grid Table 1 Light1"/>
    <w:basedOn w:val="TableNormal"/>
    <w:uiPriority w:val="46"/>
    <w:rsid w:val="00FD645E"/>
    <w:rPr>
      <w:rFonts w:eastAsiaTheme="minorEastAsia"/>
      <w:sz w:val="22"/>
      <w:szCs w:val="22"/>
    </w:r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895818"/>
    <w:rPr>
      <w:color w:val="605E5C"/>
      <w:shd w:val="clear" w:color="auto" w:fill="E1DFDD"/>
    </w:rPr>
  </w:style>
  <w:style w:type="paragraph" w:styleId="BalloonText">
    <w:name w:val="Balloon Text"/>
    <w:basedOn w:val="Normal"/>
    <w:link w:val="BalloonTextChar"/>
    <w:uiPriority w:val="99"/>
    <w:semiHidden/>
    <w:unhideWhenUsed/>
    <w:rsid w:val="00702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80C"/>
    <w:rPr>
      <w:rFonts w:ascii="Tahoma" w:eastAsiaTheme="minorEastAsia" w:hAnsi="Tahoma" w:cs="Tahoma"/>
      <w:color w:val="333333" w:themeColor="text1"/>
      <w:sz w:val="16"/>
      <w:szCs w:val="16"/>
    </w:rPr>
  </w:style>
  <w:style w:type="character" w:styleId="CommentReference">
    <w:name w:val="annotation reference"/>
    <w:basedOn w:val="DefaultParagraphFont"/>
    <w:uiPriority w:val="99"/>
    <w:semiHidden/>
    <w:unhideWhenUsed/>
    <w:rsid w:val="0070280C"/>
    <w:rPr>
      <w:sz w:val="16"/>
      <w:szCs w:val="16"/>
    </w:rPr>
  </w:style>
  <w:style w:type="paragraph" w:styleId="CommentText">
    <w:name w:val="annotation text"/>
    <w:basedOn w:val="Normal"/>
    <w:link w:val="CommentTextChar"/>
    <w:uiPriority w:val="99"/>
    <w:unhideWhenUsed/>
    <w:rsid w:val="0070280C"/>
    <w:pPr>
      <w:spacing w:line="240" w:lineRule="auto"/>
    </w:pPr>
    <w:rPr>
      <w:sz w:val="20"/>
      <w:szCs w:val="20"/>
    </w:rPr>
  </w:style>
  <w:style w:type="character" w:customStyle="1" w:styleId="CommentTextChar">
    <w:name w:val="Comment Text Char"/>
    <w:basedOn w:val="DefaultParagraphFont"/>
    <w:link w:val="CommentText"/>
    <w:uiPriority w:val="99"/>
    <w:rsid w:val="0070280C"/>
    <w:rPr>
      <w:rFonts w:ascii="Calibri Light" w:eastAsiaTheme="minorEastAsia" w:hAnsi="Calibri Light"/>
      <w:color w:val="333333" w:themeColor="text1"/>
      <w:sz w:val="20"/>
      <w:szCs w:val="20"/>
    </w:rPr>
  </w:style>
  <w:style w:type="paragraph" w:styleId="CommentSubject">
    <w:name w:val="annotation subject"/>
    <w:basedOn w:val="CommentText"/>
    <w:next w:val="CommentText"/>
    <w:link w:val="CommentSubjectChar"/>
    <w:uiPriority w:val="99"/>
    <w:semiHidden/>
    <w:unhideWhenUsed/>
    <w:rsid w:val="0070280C"/>
    <w:rPr>
      <w:b/>
      <w:bCs/>
    </w:rPr>
  </w:style>
  <w:style w:type="character" w:customStyle="1" w:styleId="CommentSubjectChar">
    <w:name w:val="Comment Subject Char"/>
    <w:basedOn w:val="CommentTextChar"/>
    <w:link w:val="CommentSubject"/>
    <w:uiPriority w:val="99"/>
    <w:semiHidden/>
    <w:rsid w:val="0070280C"/>
    <w:rPr>
      <w:rFonts w:ascii="Calibri Light" w:eastAsiaTheme="minorEastAsia" w:hAnsi="Calibri Light"/>
      <w:b/>
      <w:bCs/>
      <w:color w:val="333333" w:themeColor="text1"/>
      <w:sz w:val="20"/>
      <w:szCs w:val="20"/>
    </w:rPr>
  </w:style>
  <w:style w:type="paragraph" w:styleId="NormalWeb">
    <w:name w:val="Normal (Web)"/>
    <w:basedOn w:val="Normal"/>
    <w:uiPriority w:val="99"/>
    <w:semiHidden/>
    <w:unhideWhenUsed/>
    <w:rsid w:val="00E51CB9"/>
    <w:pPr>
      <w:tabs>
        <w:tab w:val="clear" w:pos="1418"/>
      </w:tabs>
      <w:spacing w:before="100" w:beforeAutospacing="1" w:after="100" w:afterAutospacing="1" w:line="240" w:lineRule="auto"/>
      <w:contextualSpacing w:val="0"/>
    </w:pPr>
    <w:rPr>
      <w:rFonts w:ascii="Times New Roman" w:eastAsia="Times New Roman" w:hAnsi="Times New Roman" w:cs="Times New Roman"/>
      <w:color w:val="auto"/>
      <w:sz w:val="24"/>
      <w:szCs w:val="24"/>
      <w:lang w:val="en-US"/>
    </w:rPr>
  </w:style>
  <w:style w:type="character" w:customStyle="1" w:styleId="UnresolvedMention2">
    <w:name w:val="Unresolved Mention2"/>
    <w:basedOn w:val="DefaultParagraphFont"/>
    <w:uiPriority w:val="99"/>
    <w:semiHidden/>
    <w:unhideWhenUsed/>
    <w:rsid w:val="0017417A"/>
    <w:rPr>
      <w:color w:val="605E5C"/>
      <w:shd w:val="clear" w:color="auto" w:fill="E1DFDD"/>
    </w:rPr>
  </w:style>
  <w:style w:type="character" w:styleId="UnresolvedMention">
    <w:name w:val="Unresolved Mention"/>
    <w:basedOn w:val="DefaultParagraphFont"/>
    <w:uiPriority w:val="99"/>
    <w:semiHidden/>
    <w:unhideWhenUsed/>
    <w:rsid w:val="00A11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1067">
      <w:bodyDiv w:val="1"/>
      <w:marLeft w:val="0"/>
      <w:marRight w:val="0"/>
      <w:marTop w:val="0"/>
      <w:marBottom w:val="0"/>
      <w:divBdr>
        <w:top w:val="none" w:sz="0" w:space="0" w:color="auto"/>
        <w:left w:val="none" w:sz="0" w:space="0" w:color="auto"/>
        <w:bottom w:val="none" w:sz="0" w:space="0" w:color="auto"/>
        <w:right w:val="none" w:sz="0" w:space="0" w:color="auto"/>
      </w:divBdr>
    </w:div>
    <w:div w:id="157355301">
      <w:bodyDiv w:val="1"/>
      <w:marLeft w:val="0"/>
      <w:marRight w:val="0"/>
      <w:marTop w:val="0"/>
      <w:marBottom w:val="0"/>
      <w:divBdr>
        <w:top w:val="none" w:sz="0" w:space="0" w:color="auto"/>
        <w:left w:val="none" w:sz="0" w:space="0" w:color="auto"/>
        <w:bottom w:val="none" w:sz="0" w:space="0" w:color="auto"/>
        <w:right w:val="none" w:sz="0" w:space="0" w:color="auto"/>
      </w:divBdr>
      <w:divsChild>
        <w:div w:id="1143695653">
          <w:marLeft w:val="547"/>
          <w:marRight w:val="0"/>
          <w:marTop w:val="0"/>
          <w:marBottom w:val="0"/>
          <w:divBdr>
            <w:top w:val="none" w:sz="0" w:space="0" w:color="auto"/>
            <w:left w:val="none" w:sz="0" w:space="0" w:color="auto"/>
            <w:bottom w:val="none" w:sz="0" w:space="0" w:color="auto"/>
            <w:right w:val="none" w:sz="0" w:space="0" w:color="auto"/>
          </w:divBdr>
        </w:div>
        <w:div w:id="1358314287">
          <w:marLeft w:val="547"/>
          <w:marRight w:val="0"/>
          <w:marTop w:val="0"/>
          <w:marBottom w:val="0"/>
          <w:divBdr>
            <w:top w:val="none" w:sz="0" w:space="0" w:color="auto"/>
            <w:left w:val="none" w:sz="0" w:space="0" w:color="auto"/>
            <w:bottom w:val="none" w:sz="0" w:space="0" w:color="auto"/>
            <w:right w:val="none" w:sz="0" w:space="0" w:color="auto"/>
          </w:divBdr>
        </w:div>
        <w:div w:id="1317151006">
          <w:marLeft w:val="547"/>
          <w:marRight w:val="0"/>
          <w:marTop w:val="0"/>
          <w:marBottom w:val="0"/>
          <w:divBdr>
            <w:top w:val="none" w:sz="0" w:space="0" w:color="auto"/>
            <w:left w:val="none" w:sz="0" w:space="0" w:color="auto"/>
            <w:bottom w:val="none" w:sz="0" w:space="0" w:color="auto"/>
            <w:right w:val="none" w:sz="0" w:space="0" w:color="auto"/>
          </w:divBdr>
        </w:div>
      </w:divsChild>
    </w:div>
    <w:div w:id="1446998598">
      <w:bodyDiv w:val="1"/>
      <w:marLeft w:val="0"/>
      <w:marRight w:val="0"/>
      <w:marTop w:val="0"/>
      <w:marBottom w:val="0"/>
      <w:divBdr>
        <w:top w:val="none" w:sz="0" w:space="0" w:color="auto"/>
        <w:left w:val="none" w:sz="0" w:space="0" w:color="auto"/>
        <w:bottom w:val="none" w:sz="0" w:space="0" w:color="auto"/>
        <w:right w:val="none" w:sz="0" w:space="0" w:color="auto"/>
      </w:divBdr>
    </w:div>
    <w:div w:id="1540046638">
      <w:bodyDiv w:val="1"/>
      <w:marLeft w:val="0"/>
      <w:marRight w:val="0"/>
      <w:marTop w:val="0"/>
      <w:marBottom w:val="0"/>
      <w:divBdr>
        <w:top w:val="none" w:sz="0" w:space="0" w:color="auto"/>
        <w:left w:val="none" w:sz="0" w:space="0" w:color="auto"/>
        <w:bottom w:val="none" w:sz="0" w:space="0" w:color="auto"/>
        <w:right w:val="none" w:sz="0" w:space="0" w:color="auto"/>
      </w:divBdr>
    </w:div>
    <w:div w:id="1683822944">
      <w:bodyDiv w:val="1"/>
      <w:marLeft w:val="0"/>
      <w:marRight w:val="0"/>
      <w:marTop w:val="0"/>
      <w:marBottom w:val="0"/>
      <w:divBdr>
        <w:top w:val="none" w:sz="0" w:space="0" w:color="auto"/>
        <w:left w:val="none" w:sz="0" w:space="0" w:color="auto"/>
        <w:bottom w:val="none" w:sz="0" w:space="0" w:color="auto"/>
        <w:right w:val="none" w:sz="0" w:space="0" w:color="auto"/>
      </w:divBdr>
    </w:div>
    <w:div w:id="19785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box.com/s/02ewemg309et9vdnkoajczkz7f4q01vw"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itfood.eu/projects/eit-food-call-for-proposals-2022/focus-area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hei.eu" TargetMode="External"/><Relationship Id="rId5" Type="http://schemas.openxmlformats.org/officeDocument/2006/relationships/numbering" Target="numbering.xml"/><Relationship Id="rId15" Type="http://schemas.openxmlformats.org/officeDocument/2006/relationships/hyperlink" Target="mailto:irem.abaci@tubitak.gov.t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ytunga.kibar@tubitak.gov.t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07AA6AA8C94F4C9B60AEE6F479C083" ma:contentTypeVersion="12" ma:contentTypeDescription="Create a new document." ma:contentTypeScope="" ma:versionID="ba69d60b223f8337d17c800fe95242eb">
  <xsd:schema xmlns:xsd="http://www.w3.org/2001/XMLSchema" xmlns:xs="http://www.w3.org/2001/XMLSchema" xmlns:p="http://schemas.microsoft.com/office/2006/metadata/properties" xmlns:ns2="37b6565b-a5f2-4498-9c6b-f86b8c01919b" xmlns:ns3="764b8829-9596-4381-9872-1f8d09f41fef" targetNamespace="http://schemas.microsoft.com/office/2006/metadata/properties" ma:root="true" ma:fieldsID="c0e1afbec84c89065c2e0968c633c987" ns2:_="" ns3:_="">
    <xsd:import namespace="37b6565b-a5f2-4498-9c6b-f86b8c01919b"/>
    <xsd:import namespace="764b8829-9596-4381-9872-1f8d09f41f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6565b-a5f2-4498-9c6b-f86b8c019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4b8829-9596-4381-9872-1f8d09f41f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8A3F10-BB7F-4E17-8A4E-8D6F8E6C9D10}">
  <ds:schemaRefs>
    <ds:schemaRef ds:uri="http://schemas.openxmlformats.org/officeDocument/2006/bibliography"/>
  </ds:schemaRefs>
</ds:datastoreItem>
</file>

<file path=customXml/itemProps2.xml><?xml version="1.0" encoding="utf-8"?>
<ds:datastoreItem xmlns:ds="http://schemas.openxmlformats.org/officeDocument/2006/customXml" ds:itemID="{84943608-7BCB-4A65-97A5-2A6FAEEDF9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34A2F0-E97A-4945-B366-7282B78D1A3B}">
  <ds:schemaRefs>
    <ds:schemaRef ds:uri="http://schemas.microsoft.com/sharepoint/v3/contenttype/forms"/>
  </ds:schemaRefs>
</ds:datastoreItem>
</file>

<file path=customXml/itemProps4.xml><?xml version="1.0" encoding="utf-8"?>
<ds:datastoreItem xmlns:ds="http://schemas.openxmlformats.org/officeDocument/2006/customXml" ds:itemID="{A98C93FD-402A-49F6-9BE6-E58C8A5B5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6565b-a5f2-4498-9c6b-f86b8c01919b"/>
    <ds:schemaRef ds:uri="764b8829-9596-4381-9872-1f8d09f41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Javor Dimitrov</dc:creator>
  <cp:lastModifiedBy>Mansour Esmaeil Zaei</cp:lastModifiedBy>
  <cp:revision>11</cp:revision>
  <dcterms:created xsi:type="dcterms:W3CDTF">2023-04-18T10:13:00Z</dcterms:created>
  <dcterms:modified xsi:type="dcterms:W3CDTF">2023-05-09T06:02:00Z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0x0101007D07AA6AA8C94F4C9B60AEE6F479C083</vt:lpwstr>
  </property>
</Properties>
</file>